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gif" ContentType="image/gi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tbl>
      <w:tblPr>
        <w:tblStyle w:val="TableGrid"/>
        <w:tblW w:w="0" w:type="auto"/>
        <w:tblLayout w:type="fixed"/>
        <w:tblLook w:val="04A0" w:firstRow="1" w:lastRow="0" w:firstColumn="1" w:lastColumn="0" w:noHBand="0" w:noVBand="1"/>
      </w:tblPr>
      <w:tblGrid>
        <w:gridCol w:w="985"/>
        <w:gridCol w:w="4500"/>
        <w:gridCol w:w="4585"/>
      </w:tblGrid>
      <w:tr w:rsidR="002909B7" w:rsidRPr="00DC2E3E" w14:paraId="46E390E5" w14:textId="77777777" w:rsidTr="00AF2E76">
        <w:tc>
          <w:tcPr>
            <w:tcW w:w="985" w:type="dxa"/>
          </w:tcPr>
          <w:p w14:paraId="4505BBF2" w14:textId="77777777" w:rsidR="002909B7" w:rsidRPr="00DC2E3E" w:rsidRDefault="002909B7" w:rsidP="00AF2E76">
            <w:pPr>
              <w:jc w:val="center"/>
              <w:rPr>
                <w:rFonts w:ascii="Arial" w:hAnsi="Arial" w:cs="Arial"/>
                <w:b/>
                <w:bCs/>
                <w:sz w:val="20"/>
                <w:szCs w:val="20"/>
              </w:rPr>
            </w:pPr>
            <w:r>
              <w:rPr>
                <w:rFonts w:ascii="Arial" w:hAnsi="Arial"/>
                <w:b/>
                <w:sz w:val="20"/>
              </w:rPr>
              <w:t>Post</w:t>
            </w:r>
          </w:p>
        </w:tc>
        <w:tc>
          <w:tcPr>
            <w:tcW w:w="4500" w:type="dxa"/>
          </w:tcPr>
          <w:p w14:paraId="08080E7B" w14:textId="77777777" w:rsidR="002909B7" w:rsidRPr="00DC2E3E" w:rsidRDefault="002909B7" w:rsidP="00AF2E76">
            <w:pPr>
              <w:jc w:val="center"/>
              <w:rPr>
                <w:rFonts w:ascii="Arial" w:hAnsi="Arial" w:cs="Arial"/>
                <w:b/>
                <w:bCs/>
                <w:sz w:val="20"/>
                <w:szCs w:val="20"/>
              </w:rPr>
            </w:pPr>
            <w:r>
              <w:rPr>
                <w:rFonts w:ascii="Arial" w:hAnsi="Arial"/>
                <w:b/>
                <w:sz w:val="20"/>
              </w:rPr>
              <w:t>Facebook</w:t>
            </w:r>
          </w:p>
        </w:tc>
        <w:tc>
          <w:tcPr>
            <w:tcW w:w="4585" w:type="dxa"/>
          </w:tcPr>
          <w:p w14:paraId="382036D0" w14:textId="77777777" w:rsidR="002909B7" w:rsidRPr="00DC2E3E" w:rsidRDefault="002909B7" w:rsidP="00AF2E76">
            <w:pPr>
              <w:jc w:val="center"/>
              <w:rPr>
                <w:rFonts w:ascii="Arial" w:hAnsi="Arial" w:cs="Arial"/>
                <w:b/>
                <w:bCs/>
                <w:sz w:val="20"/>
                <w:szCs w:val="20"/>
              </w:rPr>
            </w:pPr>
            <w:r>
              <w:rPr>
                <w:rFonts w:ascii="Arial" w:hAnsi="Arial"/>
                <w:b/>
                <w:sz w:val="20"/>
              </w:rPr>
              <w:t>Instagram</w:t>
            </w:r>
          </w:p>
        </w:tc>
      </w:tr>
      <w:tr w:rsidR="002909B7" w:rsidRPr="00DC2E3E" w14:paraId="2C5C1C97" w14:textId="77777777" w:rsidTr="00AF2E76">
        <w:tc>
          <w:tcPr>
            <w:tcW w:w="985" w:type="dxa"/>
          </w:tcPr>
          <w:p w14:paraId="233A7809" w14:textId="77777777" w:rsidR="002909B7" w:rsidRDefault="002909B7" w:rsidP="00AF2E76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/>
                <w:sz w:val="20"/>
              </w:rPr>
              <w:t>1</w:t>
            </w:r>
          </w:p>
          <w:p w14:paraId="151BB8C1" w14:textId="77777777" w:rsidR="002909B7" w:rsidRPr="00DC2E3E" w:rsidRDefault="002909B7" w:rsidP="00AF2E76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/>
                <w:sz w:val="20"/>
              </w:rPr>
              <w:t>Adulto</w:t>
            </w:r>
          </w:p>
        </w:tc>
        <w:tc>
          <w:tcPr>
            <w:tcW w:w="4500" w:type="dxa"/>
          </w:tcPr>
          <w:p w14:paraId="638B8287" w14:textId="723E9B43" w:rsidR="002909B7" w:rsidRPr="00693DF3" w:rsidRDefault="002909B7" w:rsidP="00AF2E76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/>
                <w:sz w:val="20"/>
              </w:rPr>
              <w:t>¿Conoce</w:t>
            </w:r>
            <w:r w:rsidR="00444274">
              <w:rPr>
                <w:rFonts w:ascii="Arial" w:hAnsi="Arial"/>
                <w:sz w:val="20"/>
              </w:rPr>
              <w:t xml:space="preserve"> usted</w:t>
            </w:r>
            <w:r>
              <w:rPr>
                <w:rFonts w:ascii="Arial" w:hAnsi="Arial"/>
                <w:sz w:val="20"/>
              </w:rPr>
              <w:t xml:space="preserve"> los signos de una relación adolescente no saludable? ¿Los conoce su hijo/a adolescente? Hoy es el primer día del mes de “Hablemos”. Únase a nosotros para convertir </w:t>
            </w:r>
            <w:r w:rsidR="00444274">
              <w:rPr>
                <w:rFonts w:ascii="Arial" w:hAnsi="Arial"/>
                <w:sz w:val="20"/>
              </w:rPr>
              <w:t xml:space="preserve">a </w:t>
            </w:r>
            <w:r>
              <w:rPr>
                <w:rFonts w:ascii="Arial" w:hAnsi="Arial"/>
                <w:sz w:val="20"/>
              </w:rPr>
              <w:t>este mes en el “Octubre Conversador”. Cualquier momento es bueno</w:t>
            </w:r>
          </w:p>
          <w:p w14:paraId="7A1B5AA4" w14:textId="77777777" w:rsidR="002909B7" w:rsidRPr="00693DF3" w:rsidRDefault="002909B7" w:rsidP="00AF2E76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/>
                <w:sz w:val="20"/>
              </w:rPr>
              <w:t>para hablar de sexo y las relaciones.</w:t>
            </w:r>
          </w:p>
          <w:p w14:paraId="06715179" w14:textId="77777777" w:rsidR="002909B7" w:rsidRPr="00DC2E3E" w:rsidRDefault="00DD359F" w:rsidP="00AF2E76">
            <w:pPr>
              <w:rPr>
                <w:rFonts w:ascii="Arial" w:hAnsi="Arial" w:cs="Arial"/>
                <w:sz w:val="20"/>
                <w:szCs w:val="20"/>
              </w:rPr>
            </w:pPr>
            <w:hyperlink r:id="rId4" w:history="1">
              <w:r w:rsidR="002909B7">
                <w:rPr>
                  <w:rStyle w:val="Hyperlink"/>
                  <w:rFonts w:ascii="Arial" w:hAnsi="Arial"/>
                  <w:sz w:val="20"/>
                </w:rPr>
                <w:t>https://pcaiowa.org/lets-talk-adults</w:t>
              </w:r>
            </w:hyperlink>
            <w:r w:rsidR="002909B7">
              <w:rPr>
                <w:rFonts w:ascii="Arial" w:hAnsi="Arial"/>
                <w:sz w:val="20"/>
              </w:rPr>
              <w:t xml:space="preserve"> </w:t>
            </w:r>
          </w:p>
          <w:p w14:paraId="444F473A" w14:textId="77777777" w:rsidR="002909B7" w:rsidRDefault="002909B7" w:rsidP="00AF2E76">
            <w:pPr>
              <w:rPr>
                <w:rFonts w:ascii="Arial" w:hAnsi="Arial" w:cs="Arial"/>
                <w:sz w:val="20"/>
                <w:szCs w:val="20"/>
              </w:rPr>
            </w:pPr>
          </w:p>
          <w:p w14:paraId="306C65B8" w14:textId="77777777" w:rsidR="002909B7" w:rsidRPr="00DC2E3E" w:rsidRDefault="002909B7" w:rsidP="00AF2E76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noProof/>
                <w:lang w:val="en-US" w:eastAsia="zh-CN" w:bidi="ne-NP"/>
              </w:rPr>
              <w:drawing>
                <wp:anchor distT="0" distB="0" distL="114300" distR="114300" simplePos="0" relativeHeight="251660288" behindDoc="0" locked="0" layoutInCell="1" allowOverlap="1" wp14:anchorId="5882DA67" wp14:editId="2F019482">
                  <wp:simplePos x="0" y="0"/>
                  <wp:positionH relativeFrom="column">
                    <wp:posOffset>787400</wp:posOffset>
                  </wp:positionH>
                  <wp:positionV relativeFrom="paragraph">
                    <wp:posOffset>45720</wp:posOffset>
                  </wp:positionV>
                  <wp:extent cx="828675" cy="828675"/>
                  <wp:effectExtent l="0" t="0" r="9525" b="9525"/>
                  <wp:wrapSquare wrapText="bothSides"/>
                  <wp:docPr id="9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28675" cy="828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4585" w:type="dxa"/>
          </w:tcPr>
          <w:p w14:paraId="49872207" w14:textId="7B647BC2" w:rsidR="002909B7" w:rsidRPr="00165CCE" w:rsidRDefault="002909B7" w:rsidP="00AF2E76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/>
                <w:sz w:val="20"/>
              </w:rPr>
              <w:t>¿Conoce</w:t>
            </w:r>
            <w:r w:rsidR="00444274">
              <w:rPr>
                <w:rFonts w:ascii="Arial" w:hAnsi="Arial"/>
                <w:sz w:val="20"/>
              </w:rPr>
              <w:t xml:space="preserve"> usted </w:t>
            </w:r>
            <w:r>
              <w:rPr>
                <w:rFonts w:ascii="Arial" w:hAnsi="Arial"/>
                <w:sz w:val="20"/>
              </w:rPr>
              <w:t>los signos de una relación adolescente no saludable? ¿Los conoce su hijo/a adolescente? Hoy es el primer día del mes de “Hablemos”. Únase a nosotros para convertir a este mes en el “Octubre Conversador”. Cualquier momento es bueno para hablar de sexo y las relaciones. Para obtener consejos, vea el enlace en la biografía.</w:t>
            </w:r>
          </w:p>
          <w:p w14:paraId="60314CBE" w14:textId="77777777" w:rsidR="002909B7" w:rsidRPr="00DC2E3E" w:rsidRDefault="002909B7" w:rsidP="00AF2E76">
            <w:pPr>
              <w:rPr>
                <w:rFonts w:ascii="Arial" w:hAnsi="Arial" w:cs="Arial"/>
                <w:sz w:val="20"/>
                <w:szCs w:val="20"/>
              </w:rPr>
            </w:pPr>
          </w:p>
          <w:p w14:paraId="5E5A0BEF" w14:textId="77777777" w:rsidR="002909B7" w:rsidRDefault="002909B7" w:rsidP="00AF2E76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noProof/>
                <w:lang w:val="en-US" w:eastAsia="zh-CN" w:bidi="ne-NP"/>
              </w:rPr>
              <w:drawing>
                <wp:anchor distT="0" distB="0" distL="114300" distR="114300" simplePos="0" relativeHeight="251659264" behindDoc="0" locked="0" layoutInCell="1" allowOverlap="1" wp14:anchorId="6AAB1910" wp14:editId="40ED72D9">
                  <wp:simplePos x="0" y="0"/>
                  <wp:positionH relativeFrom="column">
                    <wp:posOffset>-12700</wp:posOffset>
                  </wp:positionH>
                  <wp:positionV relativeFrom="paragraph">
                    <wp:posOffset>33020</wp:posOffset>
                  </wp:positionV>
                  <wp:extent cx="828675" cy="828675"/>
                  <wp:effectExtent l="0" t="0" r="9525" b="9525"/>
                  <wp:wrapSquare wrapText="bothSides"/>
                  <wp:docPr id="7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28675" cy="828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3F88B3C7" w14:textId="77777777" w:rsidR="002909B7" w:rsidRPr="00165CCE" w:rsidRDefault="002909B7" w:rsidP="00AF2E76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/>
                <w:sz w:val="20"/>
              </w:rPr>
              <w:t>#laconversación #dedóndevienenlosbebés #adolescencia #relaciones #saludables #relaciónsaludable #escuelajunior #escuelamedia #escuela secundaria #crianzapositiva #consejosdecrianza</w:t>
            </w:r>
          </w:p>
          <w:p w14:paraId="7A65BEF8" w14:textId="77777777" w:rsidR="002909B7" w:rsidRPr="00DC2E3E" w:rsidRDefault="002909B7" w:rsidP="00AF2E76">
            <w:pPr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2909B7" w:rsidRPr="00DC2E3E" w14:paraId="2CFA1B5C" w14:textId="77777777" w:rsidTr="00AF2E76">
        <w:tc>
          <w:tcPr>
            <w:tcW w:w="985" w:type="dxa"/>
          </w:tcPr>
          <w:p w14:paraId="64C1A74B" w14:textId="77777777" w:rsidR="002909B7" w:rsidRDefault="002909B7" w:rsidP="00AF2E76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/>
                <w:sz w:val="20"/>
              </w:rPr>
              <w:t>2</w:t>
            </w:r>
          </w:p>
          <w:p w14:paraId="743BCB4C" w14:textId="77777777" w:rsidR="002909B7" w:rsidRPr="00DC2E3E" w:rsidRDefault="002909B7" w:rsidP="00AF2E76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/>
                <w:sz w:val="20"/>
              </w:rPr>
              <w:t>Adolescente</w:t>
            </w:r>
          </w:p>
        </w:tc>
        <w:tc>
          <w:tcPr>
            <w:tcW w:w="4500" w:type="dxa"/>
          </w:tcPr>
          <w:p w14:paraId="34F327C2" w14:textId="77777777" w:rsidR="002909B7" w:rsidRPr="004F2F4E" w:rsidRDefault="002909B7" w:rsidP="00AF2E76">
            <w:pPr>
              <w:rPr>
                <w:rFonts w:ascii="Arial" w:hAnsi="Arial"/>
                <w:sz w:val="20"/>
              </w:rPr>
            </w:pPr>
            <w:r>
              <w:rPr>
                <w:rFonts w:ascii="Arial" w:hAnsi="Arial"/>
                <w:sz w:val="20"/>
              </w:rPr>
              <w:t xml:space="preserve">¿Qué es más incómodo que hablar con tu pareja sobre si tener o no sexo? </w:t>
            </w:r>
            <w:r w:rsidRPr="004F2F4E">
              <w:rPr>
                <w:rFonts w:ascii="Arial" w:hAnsi="Arial"/>
                <w:sz w:val="20"/>
              </w:rPr>
              <w:t>¡Hablarle sobre un embarazo no planificado o una enfermedad de transmisión sexual!</w:t>
            </w:r>
            <w:r>
              <w:rPr>
                <w:rFonts w:ascii="Arial" w:hAnsi="Arial"/>
                <w:sz w:val="20"/>
              </w:rPr>
              <w:t xml:space="preserve"> </w:t>
            </w:r>
            <w:r w:rsidRPr="004F2F4E">
              <w:rPr>
                <mc:AlternateContent>
                  <mc:Choice Requires="w16se">
                    <w:rFonts w:ascii="Arial" w:hAnsi="Arial"/>
                  </mc:Choice>
                  <mc:Fallback>
                    <w:rFonts w:ascii="Apple Color Emoji" w:eastAsia="Apple Color Emoji" w:hAnsi="Apple Color Emoji" w:cs="Apple Color Emoji"/>
                  </mc:Fallback>
                </mc:AlternateContent>
                <w:sz w:val="20"/>
              </w:rPr>
              <mc:AlternateContent>
                <mc:Choice Requires="w16se">
                  <w16se:symEx w16se:font="Apple Color Emoji" w16se:char="1F62C"/>
                </mc:Choice>
                <mc:Fallback>
                  <w:t>😬</w:t>
                </mc:Fallback>
              </mc:AlternateContent>
            </w:r>
            <w:r>
              <w:rPr>
                <w:rFonts w:ascii="Arial" w:hAnsi="Arial"/>
                <w:sz w:val="20"/>
              </w:rPr>
              <w:t xml:space="preserve"> Jóvenes, es hora de tener “la conversación”.</w:t>
            </w:r>
          </w:p>
          <w:p w14:paraId="6F490EC5" w14:textId="77777777" w:rsidR="002909B7" w:rsidRDefault="00DD359F" w:rsidP="00AF2E76">
            <w:pPr>
              <w:rPr>
                <w:rFonts w:ascii="Arial" w:hAnsi="Arial" w:cs="Arial"/>
                <w:sz w:val="20"/>
                <w:szCs w:val="20"/>
              </w:rPr>
            </w:pPr>
            <w:hyperlink r:id="rId6" w:history="1">
              <w:r w:rsidR="002909B7">
                <w:rPr>
                  <w:rStyle w:val="Hyperlink"/>
                  <w:rFonts w:ascii="Arial" w:hAnsi="Arial"/>
                  <w:sz w:val="20"/>
                </w:rPr>
                <w:t>https://pcaiowa.org/lets-talk-teens/</w:t>
              </w:r>
            </w:hyperlink>
          </w:p>
          <w:p w14:paraId="60C89ED7" w14:textId="77777777" w:rsidR="002909B7" w:rsidRDefault="002909B7" w:rsidP="00AF2E76">
            <w:pPr>
              <w:rPr>
                <w:rFonts w:ascii="Arial" w:hAnsi="Arial" w:cs="Arial"/>
                <w:sz w:val="20"/>
                <w:szCs w:val="20"/>
              </w:rPr>
            </w:pPr>
          </w:p>
          <w:p w14:paraId="0B8280F0" w14:textId="77777777" w:rsidR="002909B7" w:rsidRPr="00693DF3" w:rsidRDefault="002909B7" w:rsidP="00AF2E76">
            <w:pPr>
              <w:rPr>
                <w:rFonts w:ascii="Arial" w:eastAsia="Times New Roman" w:hAnsi="Arial" w:cs="Arial"/>
                <w:sz w:val="20"/>
                <w:szCs w:val="20"/>
              </w:rPr>
            </w:pPr>
          </w:p>
          <w:p w14:paraId="28994112" w14:textId="77777777" w:rsidR="002909B7" w:rsidRPr="00693DF3" w:rsidRDefault="009B4B8A" w:rsidP="00AF2E76">
            <w:pPr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hAnsi="Arial"/>
                <w:noProof/>
                <w:sz w:val="20"/>
              </w:rPr>
              <w:object w:dxaOrig="1503" w:dyaOrig="983" w14:anchorId="705BC838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alt="" style="width:75pt;height:49pt;mso-width-percent:0;mso-height-percent:0;mso-width-percent:0;mso-height-percent:0" o:ole="">
                  <v:imagedata r:id="rId7" o:title=""/>
                </v:shape>
                <o:OLEObject Type="Embed" ProgID="Package" ShapeID="_x0000_i1025" DrawAspect="Icon" ObjectID="_1659251157" r:id="rId8"/>
              </w:object>
            </w:r>
          </w:p>
          <w:p w14:paraId="1A6206C4" w14:textId="77777777" w:rsidR="002909B7" w:rsidRPr="00DC2E3E" w:rsidRDefault="002909B7" w:rsidP="00AF2E76">
            <w:pPr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4585" w:type="dxa"/>
          </w:tcPr>
          <w:p w14:paraId="3DAA3BA9" w14:textId="77777777" w:rsidR="002909B7" w:rsidRDefault="002909B7" w:rsidP="00AF2E76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/>
                <w:sz w:val="20"/>
              </w:rPr>
              <w:t xml:space="preserve">¿Qué es más incómodo que hablar con tu pareja sobre si tener o no sexo? </w:t>
            </w:r>
            <w:r w:rsidRPr="004F2F4E">
              <w:rPr>
                <w:rFonts w:ascii="Arial" w:hAnsi="Arial"/>
                <w:sz w:val="20"/>
              </w:rPr>
              <w:t>¡Hablarle sobre un embarazo no planificado o una enfermedad de transmisión sexual!</w:t>
            </w:r>
            <w:r>
              <w:rPr>
                <w:rFonts w:ascii="Arial" w:hAnsi="Arial"/>
                <w:sz w:val="20"/>
              </w:rPr>
              <w:t xml:space="preserve"> </w:t>
            </w:r>
            <w:r w:rsidRPr="004F2F4E">
              <w:rPr>
                <mc:AlternateContent>
                  <mc:Choice Requires="w16se">
                    <w:rFonts w:ascii="Arial" w:hAnsi="Arial"/>
                  </mc:Choice>
                  <mc:Fallback>
                    <w:rFonts w:ascii="Apple Color Emoji" w:eastAsia="Apple Color Emoji" w:hAnsi="Apple Color Emoji" w:cs="Apple Color Emoji"/>
                  </mc:Fallback>
                </mc:AlternateContent>
                <w:sz w:val="20"/>
              </w:rPr>
              <mc:AlternateContent>
                <mc:Choice Requires="w16se">
                  <w16se:symEx w16se:font="Apple Color Emoji" w16se:char="1F62C"/>
                </mc:Choice>
                <mc:Fallback>
                  <w:t>😬</w:t>
                </mc:Fallback>
              </mc:AlternateContent>
            </w:r>
            <w:r>
              <w:rPr>
                <w:rFonts w:ascii="Arial" w:hAnsi="Arial"/>
                <w:sz w:val="20"/>
              </w:rPr>
              <w:t xml:space="preserve"> Jóvenes, es hora de tener “la conversación”. Ve el enlace en la biografía. </w:t>
            </w:r>
          </w:p>
          <w:p w14:paraId="46BF8D8C" w14:textId="77777777" w:rsidR="002909B7" w:rsidRDefault="002909B7" w:rsidP="00AF2E76">
            <w:pPr>
              <w:rPr>
                <w:rFonts w:ascii="Arial" w:hAnsi="Arial" w:cs="Arial"/>
                <w:sz w:val="20"/>
                <w:szCs w:val="20"/>
              </w:rPr>
            </w:pPr>
          </w:p>
          <w:p w14:paraId="3DA614D1" w14:textId="77777777" w:rsidR="002909B7" w:rsidRDefault="009B4B8A" w:rsidP="00AF2E76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/>
                <w:noProof/>
                <w:sz w:val="20"/>
              </w:rPr>
              <w:object w:dxaOrig="1503" w:dyaOrig="983" w14:anchorId="0C1D00F0">
                <v:shape id="_x0000_i1026" type="#_x0000_t75" alt="" style="width:75pt;height:49pt;mso-width-percent:0;mso-height-percent:0;mso-width-percent:0;mso-height-percent:0" o:ole="">
                  <v:imagedata r:id="rId7" o:title=""/>
                </v:shape>
                <o:OLEObject Type="Embed" ProgID="Package" ShapeID="_x0000_i1026" DrawAspect="Icon" ObjectID="_1659251158" r:id="rId9"/>
              </w:object>
            </w:r>
          </w:p>
          <w:p w14:paraId="2779716A" w14:textId="77777777" w:rsidR="002909B7" w:rsidRPr="00DC2E3E" w:rsidRDefault="002909B7" w:rsidP="00AF2E76">
            <w:pPr>
              <w:rPr>
                <w:rFonts w:ascii="Arial" w:hAnsi="Arial" w:cs="Arial"/>
                <w:sz w:val="20"/>
                <w:szCs w:val="20"/>
              </w:rPr>
            </w:pPr>
          </w:p>
          <w:p w14:paraId="7900C107" w14:textId="77777777" w:rsidR="002909B7" w:rsidRPr="00DC2E3E" w:rsidRDefault="002909B7" w:rsidP="00AF2E76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/>
                <w:sz w:val="20"/>
              </w:rPr>
              <w:t>#laconversación #dedóndevienenlosbebés #sexoseguro #adolescencia #relaciones #saludables #relaciónsaludable #escuelajunior #escuelamedia #escuelasecundaria #incómodo</w:t>
            </w:r>
          </w:p>
        </w:tc>
      </w:tr>
      <w:tr w:rsidR="002909B7" w:rsidRPr="00DC2E3E" w14:paraId="24EE8491" w14:textId="77777777" w:rsidTr="00AF2E76">
        <w:tc>
          <w:tcPr>
            <w:tcW w:w="985" w:type="dxa"/>
          </w:tcPr>
          <w:p w14:paraId="11F86EF8" w14:textId="77777777" w:rsidR="002909B7" w:rsidRDefault="002909B7" w:rsidP="00AF2E76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/>
                <w:sz w:val="20"/>
              </w:rPr>
              <w:t>3</w:t>
            </w:r>
          </w:p>
          <w:p w14:paraId="02C5CBB5" w14:textId="77777777" w:rsidR="002909B7" w:rsidRPr="00DC2E3E" w:rsidRDefault="002909B7" w:rsidP="00AF2E76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/>
                <w:sz w:val="20"/>
              </w:rPr>
              <w:t>Adulto</w:t>
            </w:r>
          </w:p>
        </w:tc>
        <w:tc>
          <w:tcPr>
            <w:tcW w:w="4500" w:type="dxa"/>
          </w:tcPr>
          <w:p w14:paraId="79248749" w14:textId="792AE08F" w:rsidR="002909B7" w:rsidRPr="00DC2E3E" w:rsidRDefault="002909B7" w:rsidP="00AF2E76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/>
                <w:sz w:val="20"/>
              </w:rPr>
              <w:t xml:space="preserve">Las relaciones saludables comienzan con </w:t>
            </w:r>
            <w:r w:rsidRPr="00DD359F">
              <w:rPr>
                <w:rFonts w:ascii="Arial" w:hAnsi="Arial"/>
                <w:sz w:val="20"/>
              </w:rPr>
              <w:t>conversaciones saludables</w:t>
            </w:r>
            <w:r w:rsidR="00D83C09" w:rsidRPr="00DD359F">
              <w:rPr>
                <w:rFonts w:ascii="Arial" w:hAnsi="Arial"/>
                <w:sz w:val="20"/>
              </w:rPr>
              <w:t xml:space="preserve"> y</w:t>
            </w:r>
            <w:r w:rsidRPr="00DD359F">
              <w:rPr>
                <w:rFonts w:ascii="Arial" w:hAnsi="Arial"/>
                <w:sz w:val="20"/>
              </w:rPr>
              <w:t xml:space="preserve"> deben incluir el consentimiento. Asegúrese de que sus hijos adolescentes entiendan</w:t>
            </w:r>
            <w:r>
              <w:rPr>
                <w:rFonts w:ascii="Arial" w:hAnsi="Arial"/>
                <w:sz w:val="20"/>
              </w:rPr>
              <w:t xml:space="preserve"> que tienen el poder para decidir </w:t>
            </w:r>
            <w:r w:rsidRPr="00DD359F">
              <w:rPr>
                <w:rFonts w:ascii="Arial" w:hAnsi="Arial"/>
                <w:sz w:val="20"/>
              </w:rPr>
              <w:t>cuándo esta</w:t>
            </w:r>
            <w:r w:rsidR="00444274" w:rsidRPr="00DD359F">
              <w:rPr>
                <w:rFonts w:ascii="Arial" w:hAnsi="Arial"/>
                <w:sz w:val="20"/>
              </w:rPr>
              <w:t>n</w:t>
            </w:r>
            <w:r w:rsidRPr="00DD359F">
              <w:rPr>
                <w:rFonts w:ascii="Arial" w:hAnsi="Arial"/>
                <w:sz w:val="20"/>
              </w:rPr>
              <w:t xml:space="preserve"> listos</w:t>
            </w:r>
            <w:r>
              <w:rPr>
                <w:rFonts w:ascii="Arial" w:hAnsi="Arial"/>
                <w:sz w:val="20"/>
              </w:rPr>
              <w:t xml:space="preserve"> para tener relaciones sexuales o para no apresurarse a tenerlas. </w:t>
            </w:r>
            <w:hyperlink r:id="rId10" w:history="1">
              <w:r>
                <w:rPr>
                  <w:rStyle w:val="Hyperlink"/>
                  <w:rFonts w:ascii="Arial" w:hAnsi="Arial"/>
                  <w:sz w:val="20"/>
                </w:rPr>
                <w:t>https://pcaiowa.org/lets-talk-adults</w:t>
              </w:r>
            </w:hyperlink>
            <w:r>
              <w:rPr>
                <w:rFonts w:ascii="Arial" w:hAnsi="Arial"/>
                <w:sz w:val="20"/>
              </w:rPr>
              <w:t xml:space="preserve"> </w:t>
            </w:r>
          </w:p>
          <w:p w14:paraId="096705FE" w14:textId="77777777" w:rsidR="002909B7" w:rsidRDefault="002909B7" w:rsidP="00AF2E76">
            <w:pPr>
              <w:rPr>
                <w:rFonts w:ascii="Arial" w:eastAsia="Times New Roman" w:hAnsi="Arial" w:cs="Arial"/>
                <w:sz w:val="20"/>
                <w:szCs w:val="20"/>
                <w:highlight w:val="cyan"/>
              </w:rPr>
            </w:pPr>
          </w:p>
          <w:p w14:paraId="505D9F3D" w14:textId="77777777" w:rsidR="002909B7" w:rsidRPr="00AA36A2" w:rsidRDefault="002909B7" w:rsidP="00AF2E76">
            <w:pPr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hAnsi="Arial"/>
                <w:noProof/>
                <w:sz w:val="20"/>
                <w:lang w:val="en-US" w:eastAsia="zh-CN" w:bidi="ne-NP"/>
              </w:rPr>
              <w:drawing>
                <wp:inline distT="0" distB="0" distL="0" distR="0" wp14:anchorId="4FB99C93" wp14:editId="1EB8A5BF">
                  <wp:extent cx="1009650" cy="1009650"/>
                  <wp:effectExtent l="0" t="0" r="0" b="0"/>
                  <wp:docPr id="11" name="Pictur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09650" cy="1009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" w:hAnsi="Arial"/>
                <w:sz w:val="20"/>
              </w:rPr>
              <w:t xml:space="preserve">  </w:t>
            </w:r>
            <w:r>
              <w:rPr>
                <w:noProof/>
                <w:lang w:val="en-US" w:eastAsia="zh-CN" w:bidi="ne-NP"/>
              </w:rPr>
              <w:drawing>
                <wp:inline distT="0" distB="0" distL="0" distR="0" wp14:anchorId="2CBB4AE8" wp14:editId="28357ACD">
                  <wp:extent cx="1000125" cy="1000125"/>
                  <wp:effectExtent l="0" t="0" r="9525" b="9525"/>
                  <wp:docPr id="12" name="Pictur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00125" cy="1000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85" w:type="dxa"/>
          </w:tcPr>
          <w:p w14:paraId="32B2C951" w14:textId="3A7C556C" w:rsidR="002909B7" w:rsidRDefault="002909B7" w:rsidP="00AF2E76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/>
                <w:sz w:val="20"/>
              </w:rPr>
              <w:t xml:space="preserve">Las relaciones saludables comienzan con </w:t>
            </w:r>
            <w:r w:rsidRPr="00DD359F">
              <w:rPr>
                <w:rFonts w:ascii="Arial" w:hAnsi="Arial"/>
                <w:sz w:val="20"/>
              </w:rPr>
              <w:t>conversaciones saludables</w:t>
            </w:r>
            <w:r w:rsidR="00D83C09" w:rsidRPr="00DD359F">
              <w:rPr>
                <w:rFonts w:ascii="Arial" w:hAnsi="Arial"/>
                <w:sz w:val="20"/>
              </w:rPr>
              <w:t xml:space="preserve"> y </w:t>
            </w:r>
            <w:r w:rsidRPr="00DD359F">
              <w:rPr>
                <w:rFonts w:ascii="Arial" w:hAnsi="Arial"/>
                <w:sz w:val="20"/>
              </w:rPr>
              <w:t>deben incluir el consentimiento. Asegúrese de que sus hijos adolescentes entiendan que tienen el poder para decidir cuándo esta</w:t>
            </w:r>
            <w:r w:rsidR="00444274" w:rsidRPr="00DD359F">
              <w:rPr>
                <w:rFonts w:ascii="Arial" w:hAnsi="Arial"/>
                <w:sz w:val="20"/>
              </w:rPr>
              <w:t>n</w:t>
            </w:r>
            <w:r w:rsidRPr="00DD359F">
              <w:rPr>
                <w:rFonts w:ascii="Arial" w:hAnsi="Arial"/>
                <w:sz w:val="20"/>
              </w:rPr>
              <w:t xml:space="preserve"> listos</w:t>
            </w:r>
            <w:r>
              <w:rPr>
                <w:rFonts w:ascii="Arial" w:hAnsi="Arial"/>
                <w:sz w:val="20"/>
              </w:rPr>
              <w:t xml:space="preserve"> para tener relaciones sexuales o para no apresurarse a tenerlas.</w:t>
            </w:r>
          </w:p>
          <w:p w14:paraId="0FE20052" w14:textId="77777777" w:rsidR="002909B7" w:rsidRDefault="002909B7" w:rsidP="00AF2E76">
            <w:pPr>
              <w:rPr>
                <w:rFonts w:ascii="Arial" w:hAnsi="Arial" w:cs="Arial"/>
                <w:sz w:val="20"/>
                <w:szCs w:val="20"/>
              </w:rPr>
            </w:pPr>
          </w:p>
          <w:p w14:paraId="6C32FFBC" w14:textId="77777777" w:rsidR="002909B7" w:rsidRDefault="002909B7" w:rsidP="00AF2E76">
            <w:pPr>
              <w:rPr>
                <w:rFonts w:ascii="Arial" w:hAnsi="Arial" w:cs="Arial"/>
                <w:sz w:val="20"/>
                <w:szCs w:val="20"/>
              </w:rPr>
            </w:pPr>
          </w:p>
          <w:p w14:paraId="7B89C71B" w14:textId="77777777" w:rsidR="002909B7" w:rsidRPr="00165CCE" w:rsidRDefault="002909B7" w:rsidP="00AF2E76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/>
                <w:sz w:val="20"/>
              </w:rPr>
              <w:t>#laconversación #dedóndevienenlosbebés #adolescencia #relaciones #saludables #relaciónsaludable #escuelajunior #escuelamedia #escuela secundaria #crianzapositiva #consejosdecrianza</w:t>
            </w:r>
          </w:p>
          <w:p w14:paraId="6FA841BB" w14:textId="77777777" w:rsidR="002909B7" w:rsidRPr="00DC2E3E" w:rsidRDefault="002909B7" w:rsidP="00AF2E76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/>
                <w:noProof/>
                <w:sz w:val="20"/>
                <w:lang w:val="en-US" w:eastAsia="zh-CN" w:bidi="ne-NP"/>
              </w:rPr>
              <w:drawing>
                <wp:inline distT="0" distB="0" distL="0" distR="0" wp14:anchorId="26B4E01E" wp14:editId="0406A9FB">
                  <wp:extent cx="1009650" cy="1009650"/>
                  <wp:effectExtent l="0" t="0" r="0" b="0"/>
                  <wp:docPr id="13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09650" cy="1009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" w:hAnsi="Arial"/>
                <w:sz w:val="20"/>
              </w:rPr>
              <w:t xml:space="preserve">  </w:t>
            </w:r>
            <w:r>
              <w:rPr>
                <w:noProof/>
                <w:lang w:val="en-US" w:eastAsia="zh-CN" w:bidi="ne-NP"/>
              </w:rPr>
              <w:drawing>
                <wp:inline distT="0" distB="0" distL="0" distR="0" wp14:anchorId="0EB3B5D0" wp14:editId="1F52A5CF">
                  <wp:extent cx="1000125" cy="1000125"/>
                  <wp:effectExtent l="0" t="0" r="9525" b="9525"/>
                  <wp:docPr id="14" name="Picture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00125" cy="1000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909B7" w:rsidRPr="00DC2E3E" w14:paraId="21715E4A" w14:textId="77777777" w:rsidTr="00AF2E76">
        <w:tc>
          <w:tcPr>
            <w:tcW w:w="985" w:type="dxa"/>
          </w:tcPr>
          <w:p w14:paraId="6D607C39" w14:textId="77777777" w:rsidR="002909B7" w:rsidRDefault="002909B7" w:rsidP="00AF2E76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/>
                <w:sz w:val="20"/>
              </w:rPr>
              <w:lastRenderedPageBreak/>
              <w:t>4</w:t>
            </w:r>
          </w:p>
          <w:p w14:paraId="298A96D6" w14:textId="77777777" w:rsidR="002909B7" w:rsidRPr="00DC2E3E" w:rsidRDefault="002909B7" w:rsidP="00AF2E76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/>
                <w:sz w:val="20"/>
              </w:rPr>
              <w:t>Adolescente</w:t>
            </w:r>
          </w:p>
        </w:tc>
        <w:tc>
          <w:tcPr>
            <w:tcW w:w="4500" w:type="dxa"/>
          </w:tcPr>
          <w:p w14:paraId="44C95A98" w14:textId="453BE0D6" w:rsidR="002909B7" w:rsidRPr="003B20EA" w:rsidRDefault="002909B7" w:rsidP="00AF2E76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/>
                <w:sz w:val="20"/>
              </w:rPr>
              <w:t>Mira, lo entendemos, hablar de</w:t>
            </w:r>
            <w:r w:rsidR="00D83C09">
              <w:rPr>
                <w:rFonts w:ascii="Arial" w:hAnsi="Arial"/>
                <w:sz w:val="20"/>
              </w:rPr>
              <w:t>l</w:t>
            </w:r>
            <w:r>
              <w:rPr>
                <w:rFonts w:ascii="Arial" w:hAnsi="Arial"/>
                <w:sz w:val="20"/>
              </w:rPr>
              <w:t xml:space="preserve"> sexo y </w:t>
            </w:r>
            <w:r w:rsidR="00D83C09">
              <w:rPr>
                <w:rFonts w:ascii="Arial" w:hAnsi="Arial"/>
                <w:sz w:val="20"/>
              </w:rPr>
              <w:t xml:space="preserve">las </w:t>
            </w:r>
            <w:r>
              <w:rPr>
                <w:rFonts w:ascii="Arial" w:hAnsi="Arial"/>
                <w:sz w:val="20"/>
              </w:rPr>
              <w:t xml:space="preserve">relaciones puede ser difícil. Pero no te desalientes. Queremos que lo tengas presente y sepas que TIENES EL CONTROL. ¿Necesitas romper el hielo? Mira aquí: </w:t>
            </w:r>
            <w:hyperlink r:id="rId13" w:history="1">
              <w:r>
                <w:rPr>
                  <w:rStyle w:val="Hyperlink"/>
                  <w:rFonts w:ascii="Arial" w:hAnsi="Arial"/>
                  <w:sz w:val="20"/>
                </w:rPr>
                <w:t>https://pcaiowa.org/lets-talk-teens/</w:t>
              </w:r>
            </w:hyperlink>
          </w:p>
          <w:p w14:paraId="7BA564AA" w14:textId="77777777" w:rsidR="002909B7" w:rsidRPr="00D134E1" w:rsidRDefault="002909B7" w:rsidP="00AF2E76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/>
                <w:noProof/>
                <w:sz w:val="20"/>
                <w:lang w:val="en-US" w:eastAsia="zh-CN" w:bidi="ne-NP"/>
              </w:rPr>
              <w:drawing>
                <wp:anchor distT="0" distB="0" distL="114300" distR="114300" simplePos="0" relativeHeight="251661312" behindDoc="1" locked="0" layoutInCell="1" allowOverlap="1" wp14:anchorId="40AFC759" wp14:editId="327F704F">
                  <wp:simplePos x="0" y="0"/>
                  <wp:positionH relativeFrom="column">
                    <wp:posOffset>803275</wp:posOffset>
                  </wp:positionH>
                  <wp:positionV relativeFrom="paragraph">
                    <wp:posOffset>114935</wp:posOffset>
                  </wp:positionV>
                  <wp:extent cx="847725" cy="847725"/>
                  <wp:effectExtent l="0" t="0" r="9525" b="9525"/>
                  <wp:wrapTight wrapText="bothSides">
                    <wp:wrapPolygon edited="0">
                      <wp:start x="0" y="0"/>
                      <wp:lineTo x="0" y="21357"/>
                      <wp:lineTo x="21357" y="21357"/>
                      <wp:lineTo x="21357" y="0"/>
                      <wp:lineTo x="0" y="0"/>
                    </wp:wrapPolygon>
                  </wp:wrapTight>
                  <wp:docPr id="15" name="Picture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47725" cy="847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1313B9BC" w14:textId="77777777" w:rsidR="002909B7" w:rsidRPr="00693DF3" w:rsidRDefault="002909B7" w:rsidP="00AF2E76">
            <w:pPr>
              <w:rPr>
                <w:rFonts w:ascii="Arial" w:eastAsia="Times New Roman" w:hAnsi="Arial" w:cs="Arial"/>
                <w:sz w:val="20"/>
                <w:szCs w:val="20"/>
              </w:rPr>
            </w:pPr>
            <w:r w:rsidRPr="00D134E1">
              <w:rPr>
                <w:rFonts w:ascii="Arial" w:eastAsia="Times New Roman" w:hAnsi="Arial" w:cs="Arial"/>
                <w:sz w:val="20"/>
              </w:rPr>
              <w:fldChar w:fldCharType="begin"/>
            </w:r>
            <w:r w:rsidRPr="00D134E1">
              <w:rPr>
                <w:rFonts w:ascii="Arial" w:eastAsia="Times New Roman" w:hAnsi="Arial" w:cs="Arial"/>
                <w:sz w:val="20"/>
              </w:rPr>
              <w:instrText xml:space="preserve"> INCLUDEPICTURE "https://media.idownloadblog.com/wp-content/uploads/2016/09/iOS-typing-indicator-iMessage.png" \* MERGEFORMATINET </w:instrText>
            </w:r>
            <w:r w:rsidRPr="00D134E1">
              <w:rPr>
                <w:rFonts w:ascii="Arial" w:eastAsia="Times New Roman" w:hAnsi="Arial" w:cs="Arial"/>
                <w:sz w:val="20"/>
              </w:rPr>
              <w:fldChar w:fldCharType="end"/>
            </w:r>
          </w:p>
        </w:tc>
        <w:tc>
          <w:tcPr>
            <w:tcW w:w="4585" w:type="dxa"/>
          </w:tcPr>
          <w:p w14:paraId="76C90B07" w14:textId="3C0E3124" w:rsidR="002909B7" w:rsidRDefault="002909B7" w:rsidP="00AF2E76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/>
                <w:sz w:val="20"/>
              </w:rPr>
              <w:t>Mira, lo entendemos, hablar de</w:t>
            </w:r>
            <w:r w:rsidR="00D83C09">
              <w:rPr>
                <w:rFonts w:ascii="Arial" w:hAnsi="Arial"/>
                <w:sz w:val="20"/>
              </w:rPr>
              <w:t>l</w:t>
            </w:r>
            <w:r>
              <w:rPr>
                <w:rFonts w:ascii="Arial" w:hAnsi="Arial"/>
                <w:sz w:val="20"/>
              </w:rPr>
              <w:t xml:space="preserve"> sexo y </w:t>
            </w:r>
            <w:r w:rsidR="00D83C09">
              <w:rPr>
                <w:rFonts w:ascii="Arial" w:hAnsi="Arial"/>
                <w:sz w:val="20"/>
              </w:rPr>
              <w:t xml:space="preserve"> las </w:t>
            </w:r>
            <w:r>
              <w:rPr>
                <w:rFonts w:ascii="Arial" w:hAnsi="Arial"/>
                <w:sz w:val="20"/>
              </w:rPr>
              <w:t>relaciones puede ser difícil. Pero no te desalientes. Queremos que lo tengas presente y sepas que TIENES EL CONTROL. ¿Necesitas romper el hielo? Ve el enlace en la biografía.</w:t>
            </w:r>
          </w:p>
          <w:p w14:paraId="19B9126B" w14:textId="77777777" w:rsidR="002909B7" w:rsidRDefault="002909B7" w:rsidP="00AF2E76">
            <w:pPr>
              <w:rPr>
                <w:rFonts w:ascii="Arial" w:hAnsi="Arial" w:cs="Arial"/>
                <w:sz w:val="20"/>
                <w:szCs w:val="20"/>
              </w:rPr>
            </w:pPr>
          </w:p>
          <w:p w14:paraId="6C04448C" w14:textId="77777777" w:rsidR="002909B7" w:rsidRDefault="002909B7" w:rsidP="00AF2E76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/>
                <w:noProof/>
                <w:sz w:val="20"/>
                <w:lang w:val="en-US" w:eastAsia="zh-CN" w:bidi="ne-NP"/>
              </w:rPr>
              <w:drawing>
                <wp:anchor distT="0" distB="0" distL="114300" distR="114300" simplePos="0" relativeHeight="251662336" behindDoc="1" locked="0" layoutInCell="1" allowOverlap="1" wp14:anchorId="5E044B68" wp14:editId="65CDC446">
                  <wp:simplePos x="0" y="0"/>
                  <wp:positionH relativeFrom="column">
                    <wp:posOffset>-22225</wp:posOffset>
                  </wp:positionH>
                  <wp:positionV relativeFrom="paragraph">
                    <wp:posOffset>121920</wp:posOffset>
                  </wp:positionV>
                  <wp:extent cx="847725" cy="847725"/>
                  <wp:effectExtent l="0" t="0" r="9525" b="9525"/>
                  <wp:wrapTight wrapText="bothSides">
                    <wp:wrapPolygon edited="0">
                      <wp:start x="0" y="0"/>
                      <wp:lineTo x="0" y="21357"/>
                      <wp:lineTo x="21357" y="21357"/>
                      <wp:lineTo x="21357" y="0"/>
                      <wp:lineTo x="0" y="0"/>
                    </wp:wrapPolygon>
                  </wp:wrapTight>
                  <wp:docPr id="17" name="Picture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47725" cy="847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7AC6991B" w14:textId="77777777" w:rsidR="002909B7" w:rsidRDefault="002909B7" w:rsidP="00AF2E76">
            <w:pPr>
              <w:rPr>
                <w:rFonts w:ascii="Arial" w:hAnsi="Arial" w:cs="Arial"/>
                <w:sz w:val="20"/>
                <w:szCs w:val="20"/>
              </w:rPr>
            </w:pPr>
          </w:p>
          <w:p w14:paraId="2FEC9087" w14:textId="77777777" w:rsidR="002909B7" w:rsidRPr="00DC2E3E" w:rsidRDefault="002909B7" w:rsidP="00AF2E76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/>
                <w:sz w:val="20"/>
              </w:rPr>
              <w:t xml:space="preserve">#laconversación #dedóndevienenlosbebés #sexoseguro #adolescencia #relaciones #saludables #relaciónsaludable #escuelajunior #escuelamedia #escuelasecundaria </w:t>
            </w:r>
          </w:p>
        </w:tc>
      </w:tr>
      <w:tr w:rsidR="002909B7" w:rsidRPr="00DC2E3E" w14:paraId="5C4D83FC" w14:textId="77777777" w:rsidTr="00AF2E76">
        <w:tc>
          <w:tcPr>
            <w:tcW w:w="985" w:type="dxa"/>
          </w:tcPr>
          <w:p w14:paraId="153B0F28" w14:textId="77777777" w:rsidR="002909B7" w:rsidRDefault="002909B7" w:rsidP="00AF2E76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/>
                <w:sz w:val="20"/>
              </w:rPr>
              <w:t>5</w:t>
            </w:r>
          </w:p>
          <w:p w14:paraId="15C135F2" w14:textId="77777777" w:rsidR="002909B7" w:rsidRPr="00DC2E3E" w:rsidRDefault="002909B7" w:rsidP="00AF2E76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/>
                <w:sz w:val="20"/>
              </w:rPr>
              <w:t>Adulto</w:t>
            </w:r>
          </w:p>
        </w:tc>
        <w:tc>
          <w:tcPr>
            <w:tcW w:w="4500" w:type="dxa"/>
          </w:tcPr>
          <w:p w14:paraId="303F322C" w14:textId="77777777" w:rsidR="002909B7" w:rsidRPr="00DC2E3E" w:rsidRDefault="002909B7" w:rsidP="00AF2E76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/>
                <w:sz w:val="20"/>
              </w:rPr>
              <w:t>Llegamos a la mitad del “Octubre Conversador”. ¿Ya tuvo “la conversación” con los jóvenes de su vida? Por supuesto que entendemos: No es fácil</w:t>
            </w:r>
            <w:r w:rsidR="00B81FCE">
              <w:rPr>
                <w:rFonts w:ascii="Arial" w:hAnsi="Arial"/>
                <w:sz w:val="20"/>
              </w:rPr>
              <w:t>;</w:t>
            </w:r>
            <w:r>
              <w:rPr>
                <w:rFonts w:ascii="Arial" w:hAnsi="Arial"/>
                <w:sz w:val="20"/>
              </w:rPr>
              <w:t xml:space="preserve"> aquí hay algunos indicios para romper el hielo: </w:t>
            </w:r>
            <w:hyperlink r:id="rId15" w:history="1">
              <w:r>
                <w:rPr>
                  <w:rStyle w:val="Hyperlink"/>
                  <w:rFonts w:ascii="Arial" w:hAnsi="Arial"/>
                  <w:sz w:val="20"/>
                </w:rPr>
                <w:t>https://pcaiowa.org/lets-talk-adults</w:t>
              </w:r>
            </w:hyperlink>
            <w:r>
              <w:rPr>
                <w:rFonts w:ascii="Arial" w:hAnsi="Arial"/>
                <w:sz w:val="20"/>
              </w:rPr>
              <w:t xml:space="preserve"> </w:t>
            </w:r>
          </w:p>
          <w:p w14:paraId="037490BD" w14:textId="77777777" w:rsidR="002909B7" w:rsidRDefault="002909B7" w:rsidP="00AF2E76">
            <w:pPr>
              <w:rPr>
                <w:rFonts w:ascii="Arial" w:hAnsi="Arial" w:cs="Arial"/>
                <w:sz w:val="20"/>
                <w:szCs w:val="20"/>
              </w:rPr>
            </w:pPr>
          </w:p>
          <w:p w14:paraId="29E15277" w14:textId="77777777" w:rsidR="002909B7" w:rsidRPr="00DC2E3E" w:rsidRDefault="002909B7" w:rsidP="00AF2E76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/>
                <w:noProof/>
                <w:sz w:val="20"/>
                <w:lang w:val="en-US" w:eastAsia="zh-CN" w:bidi="ne-NP"/>
              </w:rPr>
              <w:drawing>
                <wp:anchor distT="0" distB="0" distL="114300" distR="114300" simplePos="0" relativeHeight="251663360" behindDoc="1" locked="0" layoutInCell="1" allowOverlap="1" wp14:anchorId="21EF960F" wp14:editId="7F5C951D">
                  <wp:simplePos x="0" y="0"/>
                  <wp:positionH relativeFrom="column">
                    <wp:posOffset>774700</wp:posOffset>
                  </wp:positionH>
                  <wp:positionV relativeFrom="paragraph">
                    <wp:posOffset>60960</wp:posOffset>
                  </wp:positionV>
                  <wp:extent cx="933450" cy="933450"/>
                  <wp:effectExtent l="0" t="0" r="0" b="0"/>
                  <wp:wrapTight wrapText="bothSides">
                    <wp:wrapPolygon edited="0">
                      <wp:start x="0" y="0"/>
                      <wp:lineTo x="0" y="21159"/>
                      <wp:lineTo x="21159" y="21159"/>
                      <wp:lineTo x="21159" y="0"/>
                      <wp:lineTo x="0" y="0"/>
                    </wp:wrapPolygon>
                  </wp:wrapTight>
                  <wp:docPr id="18" name="Picture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3450" cy="933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4585" w:type="dxa"/>
          </w:tcPr>
          <w:p w14:paraId="442574B9" w14:textId="77777777" w:rsidR="002909B7" w:rsidRPr="00DC2E3E" w:rsidRDefault="002909B7" w:rsidP="00AF2E76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/>
                <w:sz w:val="20"/>
              </w:rPr>
              <w:t>Llegamos a la mitad del “Octubre Conversador”. ¿Ya tuvo “la conversación” con los jóvenes de su vida? Por supuesto que entendemos: No es fácil</w:t>
            </w:r>
            <w:r w:rsidR="00B81FCE">
              <w:rPr>
                <w:rFonts w:ascii="Arial" w:hAnsi="Arial"/>
                <w:sz w:val="20"/>
              </w:rPr>
              <w:t xml:space="preserve">; </w:t>
            </w:r>
            <w:r>
              <w:rPr>
                <w:rFonts w:ascii="Arial" w:hAnsi="Arial"/>
                <w:sz w:val="20"/>
              </w:rPr>
              <w:t xml:space="preserve">en </w:t>
            </w:r>
            <w:r w:rsidR="00B81FCE">
              <w:rPr>
                <w:rFonts w:ascii="Arial" w:hAnsi="Arial"/>
                <w:sz w:val="20"/>
              </w:rPr>
              <w:t xml:space="preserve">el </w:t>
            </w:r>
            <w:r>
              <w:rPr>
                <w:rFonts w:ascii="Arial" w:hAnsi="Arial"/>
                <w:sz w:val="20"/>
              </w:rPr>
              <w:t>enlace en nuestra biografía encontrará</w:t>
            </w:r>
            <w:r w:rsidR="00B81FCE">
              <w:rPr>
                <w:rFonts w:ascii="Arial" w:hAnsi="Arial"/>
                <w:sz w:val="20"/>
              </w:rPr>
              <w:t>s</w:t>
            </w:r>
            <w:r>
              <w:rPr>
                <w:rFonts w:ascii="Arial" w:hAnsi="Arial"/>
                <w:sz w:val="20"/>
              </w:rPr>
              <w:t xml:space="preserve"> algunos indicios para romper el hielo</w:t>
            </w:r>
            <w:r w:rsidR="004F2F4E">
              <w:rPr>
                <w:rFonts w:ascii="Arial" w:hAnsi="Arial"/>
                <w:sz w:val="20"/>
              </w:rPr>
              <w:t>.</w:t>
            </w:r>
          </w:p>
          <w:p w14:paraId="6BFBC0B6" w14:textId="77777777" w:rsidR="002909B7" w:rsidRDefault="002909B7" w:rsidP="00AF2E76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/>
                <w:noProof/>
                <w:sz w:val="20"/>
                <w:lang w:val="en-US" w:eastAsia="zh-CN" w:bidi="ne-NP"/>
              </w:rPr>
              <w:drawing>
                <wp:anchor distT="0" distB="0" distL="114300" distR="114300" simplePos="0" relativeHeight="251664384" behindDoc="1" locked="0" layoutInCell="1" allowOverlap="1" wp14:anchorId="1DD1674F" wp14:editId="0574F93A">
                  <wp:simplePos x="0" y="0"/>
                  <wp:positionH relativeFrom="column">
                    <wp:posOffset>44450</wp:posOffset>
                  </wp:positionH>
                  <wp:positionV relativeFrom="paragraph">
                    <wp:posOffset>128270</wp:posOffset>
                  </wp:positionV>
                  <wp:extent cx="933450" cy="933450"/>
                  <wp:effectExtent l="0" t="0" r="0" b="0"/>
                  <wp:wrapTight wrapText="bothSides">
                    <wp:wrapPolygon edited="0">
                      <wp:start x="0" y="0"/>
                      <wp:lineTo x="0" y="21159"/>
                      <wp:lineTo x="21159" y="21159"/>
                      <wp:lineTo x="21159" y="0"/>
                      <wp:lineTo x="0" y="0"/>
                    </wp:wrapPolygon>
                  </wp:wrapTight>
                  <wp:docPr id="19" name="Picture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3450" cy="933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341CE859" w14:textId="77777777" w:rsidR="002909B7" w:rsidRDefault="002909B7" w:rsidP="00AF2E76">
            <w:pPr>
              <w:rPr>
                <w:rFonts w:ascii="Arial" w:hAnsi="Arial" w:cs="Arial"/>
                <w:sz w:val="20"/>
                <w:szCs w:val="20"/>
              </w:rPr>
            </w:pPr>
          </w:p>
          <w:p w14:paraId="540A7D44" w14:textId="77777777" w:rsidR="002909B7" w:rsidRPr="00165CCE" w:rsidRDefault="002909B7" w:rsidP="00AF2E76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/>
                <w:sz w:val="20"/>
              </w:rPr>
              <w:t>#laconversación #dedóndevienenlosbebés #adolescencia #relaciones #saludables #relaciónsaludable #escuelajunior #escuelamedia #escuela secundaria #crianzapositiva #consejosdecrianza</w:t>
            </w:r>
          </w:p>
          <w:p w14:paraId="317478DD" w14:textId="77777777" w:rsidR="002909B7" w:rsidRPr="00DC2E3E" w:rsidRDefault="002909B7" w:rsidP="00AF2E76">
            <w:pPr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2909B7" w:rsidRPr="00DC2E3E" w14:paraId="045868BB" w14:textId="77777777" w:rsidTr="00AF2E76">
        <w:tc>
          <w:tcPr>
            <w:tcW w:w="985" w:type="dxa"/>
          </w:tcPr>
          <w:p w14:paraId="24CD4240" w14:textId="77777777" w:rsidR="002909B7" w:rsidRPr="00D134E1" w:rsidRDefault="002909B7" w:rsidP="00AF2E76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/>
                <w:sz w:val="20"/>
              </w:rPr>
              <w:t>6</w:t>
            </w:r>
          </w:p>
          <w:p w14:paraId="717353B5" w14:textId="77777777" w:rsidR="002909B7" w:rsidRPr="00D134E1" w:rsidRDefault="002909B7" w:rsidP="00AF2E76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/>
                <w:sz w:val="20"/>
              </w:rPr>
              <w:t>Adolescente</w:t>
            </w:r>
          </w:p>
        </w:tc>
        <w:tc>
          <w:tcPr>
            <w:tcW w:w="4500" w:type="dxa"/>
          </w:tcPr>
          <w:p w14:paraId="705F4B60" w14:textId="77777777" w:rsidR="002909B7" w:rsidRPr="00D134E1" w:rsidRDefault="002909B7" w:rsidP="00AF2E76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/>
                <w:sz w:val="20"/>
              </w:rPr>
              <w:t xml:space="preserve">Hablar de sexo con tu pareja no solo implica el sexo. Se trata de respetarte a ti mismo y a tu pareja. Incluye tu seguridad. ¡Incluye tu futuro! Acá te mostramos cómo hacer que “la conversación” sea más fácil para todos: </w:t>
            </w:r>
            <w:hyperlink r:id="rId17" w:history="1">
              <w:r>
                <w:rPr>
                  <w:rStyle w:val="Hyperlink"/>
                  <w:rFonts w:ascii="Arial" w:hAnsi="Arial"/>
                  <w:sz w:val="20"/>
                </w:rPr>
                <w:t>https://pcaiowa.org/lets-talk-teens/</w:t>
              </w:r>
            </w:hyperlink>
          </w:p>
          <w:p w14:paraId="12DB8F33" w14:textId="77777777" w:rsidR="002909B7" w:rsidRPr="00D134E1" w:rsidRDefault="002909B7" w:rsidP="00AF2E76">
            <w:pPr>
              <w:rPr>
                <w:rFonts w:ascii="Arial" w:hAnsi="Arial" w:cs="Arial"/>
                <w:sz w:val="20"/>
                <w:szCs w:val="20"/>
              </w:rPr>
            </w:pPr>
          </w:p>
          <w:p w14:paraId="0C114B9B" w14:textId="77777777" w:rsidR="002909B7" w:rsidRPr="00D134E1" w:rsidRDefault="002909B7" w:rsidP="00AF2E76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/>
                <w:noProof/>
                <w:sz w:val="20"/>
                <w:lang w:val="en-US" w:eastAsia="zh-CN" w:bidi="ne-NP"/>
              </w:rPr>
              <w:drawing>
                <wp:inline distT="0" distB="0" distL="0" distR="0" wp14:anchorId="7389CA08" wp14:editId="08189C4E">
                  <wp:extent cx="990600" cy="990600"/>
                  <wp:effectExtent l="0" t="0" r="0" b="0"/>
                  <wp:docPr id="21" name="Picture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90600" cy="990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" w:hAnsi="Arial"/>
                <w:sz w:val="20"/>
              </w:rPr>
              <w:t xml:space="preserve">  </w:t>
            </w:r>
            <w:r>
              <w:rPr>
                <w:noProof/>
                <w:lang w:val="en-US" w:eastAsia="zh-CN" w:bidi="ne-NP"/>
              </w:rPr>
              <w:drawing>
                <wp:inline distT="0" distB="0" distL="0" distR="0" wp14:anchorId="33311881" wp14:editId="7D85E13B">
                  <wp:extent cx="990600" cy="990600"/>
                  <wp:effectExtent l="0" t="0" r="0" b="0"/>
                  <wp:docPr id="23" name="Picture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90600" cy="990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85" w:type="dxa"/>
          </w:tcPr>
          <w:p w14:paraId="0E8E3601" w14:textId="77777777" w:rsidR="002909B7" w:rsidRPr="003B20EA" w:rsidRDefault="002909B7" w:rsidP="00AF2E76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/>
                <w:sz w:val="20"/>
              </w:rPr>
              <w:t>Hablar de sexo con tu pareja no solo implica el sexo. Se trata de respetarte a ti mismo y a tu pareja. Incluye tu seguridad. ¡Incluye tu futuro! En el enlace en nuestra biografía encontrarás consejos para que “la conversación” sea más fácil para todos.</w:t>
            </w:r>
          </w:p>
          <w:p w14:paraId="00BA7CCA" w14:textId="77777777" w:rsidR="002909B7" w:rsidRDefault="002909B7" w:rsidP="00AF2E76">
            <w:pPr>
              <w:rPr>
                <w:rFonts w:ascii="Arial" w:hAnsi="Arial" w:cs="Arial"/>
                <w:sz w:val="20"/>
                <w:szCs w:val="20"/>
              </w:rPr>
            </w:pPr>
          </w:p>
          <w:p w14:paraId="0D51FC3F" w14:textId="77777777" w:rsidR="002909B7" w:rsidRDefault="002909B7" w:rsidP="00AF2E76">
            <w:pPr>
              <w:rPr>
                <w:rFonts w:ascii="Arial" w:hAnsi="Arial" w:cs="Arial"/>
                <w:sz w:val="20"/>
                <w:szCs w:val="20"/>
              </w:rPr>
            </w:pPr>
          </w:p>
          <w:p w14:paraId="1D46AC78" w14:textId="77777777" w:rsidR="002909B7" w:rsidRDefault="002909B7" w:rsidP="00AF2E76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/>
                <w:sz w:val="20"/>
              </w:rPr>
              <w:t>#laconversación #dedóndevienenlosbebés #sexoseguro #adolescencia #relaciones #saludables #relaciónsaludable #escuelajunior #escuelamedia #escuelasecundaria</w:t>
            </w:r>
            <w:r>
              <w:rPr>
                <w:noProof/>
                <w:lang w:val="en-US" w:eastAsia="zh-CN" w:bidi="ne-NP"/>
              </w:rPr>
              <w:drawing>
                <wp:inline distT="0" distB="0" distL="0" distR="0" wp14:anchorId="141E8282" wp14:editId="71816241">
                  <wp:extent cx="990600" cy="990600"/>
                  <wp:effectExtent l="0" t="0" r="0" b="0"/>
                  <wp:docPr id="20" name="Picture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90600" cy="990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" w:hAnsi="Arial"/>
                <w:sz w:val="20"/>
              </w:rPr>
              <w:t xml:space="preserve">  </w:t>
            </w:r>
            <w:r>
              <w:rPr>
                <w:noProof/>
                <w:lang w:val="en-US" w:eastAsia="zh-CN" w:bidi="ne-NP"/>
              </w:rPr>
              <w:drawing>
                <wp:inline distT="0" distB="0" distL="0" distR="0" wp14:anchorId="0BA35E30" wp14:editId="1561139C">
                  <wp:extent cx="990600" cy="990600"/>
                  <wp:effectExtent l="0" t="0" r="0" b="0"/>
                  <wp:docPr id="22" name="Picture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90600" cy="990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B5343AF" w14:textId="77777777" w:rsidR="002909B7" w:rsidRPr="00DC2E3E" w:rsidRDefault="002909B7" w:rsidP="00AF2E76">
            <w:pPr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2909B7" w:rsidRPr="00DC2E3E" w14:paraId="260B6875" w14:textId="77777777" w:rsidTr="00AF2E76">
        <w:tc>
          <w:tcPr>
            <w:tcW w:w="985" w:type="dxa"/>
          </w:tcPr>
          <w:p w14:paraId="4EB68920" w14:textId="77777777" w:rsidR="002909B7" w:rsidRDefault="002909B7" w:rsidP="00AF2E76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/>
                <w:sz w:val="20"/>
              </w:rPr>
              <w:t>7</w:t>
            </w:r>
          </w:p>
          <w:p w14:paraId="4BB77D7F" w14:textId="77777777" w:rsidR="002909B7" w:rsidRPr="00DC2E3E" w:rsidRDefault="002909B7" w:rsidP="00AF2E76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/>
                <w:sz w:val="20"/>
              </w:rPr>
              <w:t>Adulto</w:t>
            </w:r>
          </w:p>
        </w:tc>
        <w:tc>
          <w:tcPr>
            <w:tcW w:w="4500" w:type="dxa"/>
          </w:tcPr>
          <w:p w14:paraId="5956480D" w14:textId="090C62A3" w:rsidR="002909B7" w:rsidRPr="00EE65E0" w:rsidRDefault="002909B7" w:rsidP="00AF2E76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/>
                <w:sz w:val="20"/>
              </w:rPr>
              <w:t xml:space="preserve">Cuando se trata de sexo y relaciones saludables, ¿sabía que los niños son casi tan propensos a escuchar a </w:t>
            </w:r>
            <w:r w:rsidRPr="00DD359F">
              <w:rPr>
                <w:rFonts w:ascii="Arial" w:hAnsi="Arial"/>
                <w:sz w:val="20"/>
              </w:rPr>
              <w:t xml:space="preserve">un adulto (35%) como a sus amigos (39%)? </w:t>
            </w:r>
            <w:r w:rsidR="00C04A10" w:rsidRPr="00DD359F">
              <w:rPr>
                <w:rFonts w:ascii="Arial" w:hAnsi="Arial"/>
                <w:sz w:val="20"/>
              </w:rPr>
              <w:t>Ellos estan escuchando</w:t>
            </w:r>
            <w:r w:rsidRPr="00DD359F">
              <w:rPr>
                <w:rFonts w:ascii="Arial" w:hAnsi="Arial"/>
                <w:sz w:val="20"/>
              </w:rPr>
              <w:t>;</w:t>
            </w:r>
            <w:r>
              <w:rPr>
                <w:rFonts w:ascii="Arial" w:hAnsi="Arial"/>
                <w:sz w:val="20"/>
              </w:rPr>
              <w:t xml:space="preserve"> </w:t>
            </w:r>
            <w:r>
              <w:rPr>
                <w:rFonts w:ascii="Arial" w:hAnsi="Arial"/>
                <w:sz w:val="20"/>
              </w:rPr>
              <w:lastRenderedPageBreak/>
              <w:t xml:space="preserve">es hora de tener “la conversación”. </w:t>
            </w:r>
            <w:hyperlink r:id="rId20" w:history="1">
              <w:r>
                <w:rPr>
                  <w:rStyle w:val="Hyperlink"/>
                  <w:rFonts w:ascii="Arial" w:hAnsi="Arial"/>
                  <w:sz w:val="20"/>
                </w:rPr>
                <w:t>https://pcaiowa.org/lets-talk-adults</w:t>
              </w:r>
            </w:hyperlink>
            <w:r>
              <w:rPr>
                <w:rFonts w:ascii="Arial" w:hAnsi="Arial"/>
                <w:sz w:val="20"/>
              </w:rPr>
              <w:t xml:space="preserve"> </w:t>
            </w:r>
          </w:p>
          <w:p w14:paraId="5E170F89" w14:textId="77777777" w:rsidR="002909B7" w:rsidRPr="00EE65E0" w:rsidRDefault="002909B7" w:rsidP="00AF2E76">
            <w:pPr>
              <w:rPr>
                <w:rFonts w:ascii="Arial" w:hAnsi="Arial" w:cs="Arial"/>
                <w:sz w:val="20"/>
                <w:szCs w:val="20"/>
              </w:rPr>
            </w:pPr>
          </w:p>
          <w:p w14:paraId="35BBDB6E" w14:textId="77777777" w:rsidR="002909B7" w:rsidRPr="00EE65E0" w:rsidRDefault="002909B7" w:rsidP="00AF2E76">
            <w:pPr>
              <w:rPr>
                <w:rFonts w:ascii="Arial" w:hAnsi="Arial" w:cs="Arial"/>
                <w:sz w:val="20"/>
                <w:szCs w:val="20"/>
              </w:rPr>
            </w:pPr>
          </w:p>
          <w:p w14:paraId="02DDCA94" w14:textId="77777777" w:rsidR="002909B7" w:rsidRPr="00EE65E0" w:rsidRDefault="002909B7" w:rsidP="00AF2E76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/>
                <w:noProof/>
                <w:sz w:val="20"/>
                <w:lang w:val="en-US" w:eastAsia="zh-CN" w:bidi="ne-NP"/>
              </w:rPr>
              <w:drawing>
                <wp:inline distT="0" distB="0" distL="0" distR="0" wp14:anchorId="4839F5AD" wp14:editId="7292DBEA">
                  <wp:extent cx="942975" cy="942975"/>
                  <wp:effectExtent l="0" t="0" r="9525" b="9525"/>
                  <wp:docPr id="24" name="Picture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42975" cy="942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" w:hAnsi="Arial"/>
                <w:sz w:val="20"/>
              </w:rPr>
              <w:t xml:space="preserve">  </w:t>
            </w:r>
            <w:r>
              <w:rPr>
                <w:noProof/>
                <w:lang w:val="en-US" w:eastAsia="zh-CN" w:bidi="ne-NP"/>
              </w:rPr>
              <w:drawing>
                <wp:inline distT="0" distB="0" distL="0" distR="0" wp14:anchorId="070B99B2" wp14:editId="6313F48A">
                  <wp:extent cx="942975" cy="942975"/>
                  <wp:effectExtent l="0" t="0" r="9525" b="9525"/>
                  <wp:docPr id="25" name="Picture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42975" cy="942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85" w:type="dxa"/>
          </w:tcPr>
          <w:p w14:paraId="11B14B69" w14:textId="0828D038" w:rsidR="002909B7" w:rsidRPr="00DC2E3E" w:rsidRDefault="002909B7" w:rsidP="00AF2E76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/>
                <w:sz w:val="20"/>
              </w:rPr>
              <w:lastRenderedPageBreak/>
              <w:t>Cuando se trata de sexo y relaciones saludables, ¿sabía que los niños son casi tan propensos a escuchar a un adulto (35%) como sus amigos (39</w:t>
            </w:r>
            <w:r w:rsidRPr="00DD359F">
              <w:rPr>
                <w:rFonts w:ascii="Arial" w:hAnsi="Arial"/>
                <w:sz w:val="20"/>
              </w:rPr>
              <w:t xml:space="preserve">%)? </w:t>
            </w:r>
            <w:r w:rsidR="00C04A10" w:rsidRPr="00DD359F">
              <w:rPr>
                <w:rFonts w:ascii="Arial" w:hAnsi="Arial"/>
                <w:sz w:val="20"/>
              </w:rPr>
              <w:t>Ellos estan escuchando</w:t>
            </w:r>
            <w:r w:rsidRPr="00DD359F">
              <w:rPr>
                <w:rFonts w:ascii="Arial" w:hAnsi="Arial"/>
                <w:sz w:val="20"/>
              </w:rPr>
              <w:t>; es</w:t>
            </w:r>
            <w:r>
              <w:rPr>
                <w:rFonts w:ascii="Arial" w:hAnsi="Arial"/>
                <w:sz w:val="20"/>
              </w:rPr>
              <w:t xml:space="preserve"> </w:t>
            </w:r>
            <w:r>
              <w:rPr>
                <w:rFonts w:ascii="Arial" w:hAnsi="Arial"/>
                <w:sz w:val="20"/>
              </w:rPr>
              <w:lastRenderedPageBreak/>
              <w:t xml:space="preserve">hora de tener “la conversación”. Vea el enlace en la biografía. </w:t>
            </w:r>
          </w:p>
          <w:p w14:paraId="59A6C51A" w14:textId="77777777" w:rsidR="002909B7" w:rsidRDefault="002909B7" w:rsidP="00AF2E76">
            <w:pPr>
              <w:rPr>
                <w:rFonts w:ascii="Arial" w:hAnsi="Arial" w:cs="Arial"/>
                <w:sz w:val="20"/>
                <w:szCs w:val="20"/>
              </w:rPr>
            </w:pPr>
          </w:p>
          <w:p w14:paraId="6DE44BA3" w14:textId="77777777" w:rsidR="002909B7" w:rsidRDefault="002909B7" w:rsidP="00AF2E76">
            <w:pPr>
              <w:rPr>
                <w:rFonts w:ascii="Arial" w:hAnsi="Arial" w:cs="Arial"/>
                <w:sz w:val="20"/>
                <w:szCs w:val="20"/>
              </w:rPr>
            </w:pPr>
          </w:p>
          <w:p w14:paraId="6A369A35" w14:textId="77777777" w:rsidR="002909B7" w:rsidRPr="00165CCE" w:rsidRDefault="002909B7" w:rsidP="00AF2E76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/>
                <w:sz w:val="20"/>
              </w:rPr>
              <w:t>#laconversación #dedóndevienenlosbebés #adolescencia #relaciones #saludables #relaciónsaludable #escuelajunior #escuelamedia #escuela secundaria #crianzapositiva #consejosdecrianza</w:t>
            </w:r>
          </w:p>
          <w:p w14:paraId="4BC6D5F8" w14:textId="77777777" w:rsidR="002909B7" w:rsidRPr="00DC2E3E" w:rsidRDefault="002909B7" w:rsidP="00AF2E76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/>
                <w:sz w:val="20"/>
              </w:rPr>
              <w:t xml:space="preserve">  </w:t>
            </w:r>
            <w:r>
              <w:rPr>
                <w:noProof/>
                <w:lang w:val="en-US" w:eastAsia="zh-CN" w:bidi="ne-NP"/>
              </w:rPr>
              <w:drawing>
                <wp:inline distT="0" distB="0" distL="0" distR="0" wp14:anchorId="0F9938CA" wp14:editId="04244B05">
                  <wp:extent cx="942975" cy="942975"/>
                  <wp:effectExtent l="0" t="0" r="9525" b="9525"/>
                  <wp:docPr id="27" name="Picture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42975" cy="942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" w:hAnsi="Arial"/>
                <w:sz w:val="20"/>
              </w:rPr>
              <w:t xml:space="preserve">  </w:t>
            </w:r>
            <w:r>
              <w:rPr>
                <w:noProof/>
                <w:lang w:val="en-US" w:eastAsia="zh-CN" w:bidi="ne-NP"/>
              </w:rPr>
              <w:drawing>
                <wp:inline distT="0" distB="0" distL="0" distR="0" wp14:anchorId="7F5EA3AD" wp14:editId="6CBA3222">
                  <wp:extent cx="942975" cy="942975"/>
                  <wp:effectExtent l="0" t="0" r="9525" b="9525"/>
                  <wp:docPr id="26" name="Picture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42975" cy="942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909B7" w:rsidRPr="00DC2E3E" w14:paraId="23E4F80C" w14:textId="77777777" w:rsidTr="00AF2E76">
        <w:tc>
          <w:tcPr>
            <w:tcW w:w="985" w:type="dxa"/>
          </w:tcPr>
          <w:p w14:paraId="1EB3106C" w14:textId="77777777" w:rsidR="002909B7" w:rsidRPr="00DC2E3E" w:rsidRDefault="002909B7" w:rsidP="00AF2E76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/>
                <w:sz w:val="20"/>
              </w:rPr>
              <w:lastRenderedPageBreak/>
              <w:t>8</w:t>
            </w:r>
          </w:p>
          <w:p w14:paraId="5689B063" w14:textId="77777777" w:rsidR="002909B7" w:rsidRPr="00DC2E3E" w:rsidRDefault="002909B7" w:rsidP="00AF2E76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/>
                <w:sz w:val="20"/>
              </w:rPr>
              <w:t>Adolescente</w:t>
            </w:r>
          </w:p>
        </w:tc>
        <w:tc>
          <w:tcPr>
            <w:tcW w:w="4500" w:type="dxa"/>
          </w:tcPr>
          <w:p w14:paraId="7B40A5CB" w14:textId="77777777" w:rsidR="002909B7" w:rsidRDefault="002909B7" w:rsidP="00AF2E76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/>
                <w:sz w:val="20"/>
              </w:rPr>
              <w:t>¿Quién decide cuándo está bien tener sexo? ¿Tu pareja? ¿Tus padres? ¿Tu doctor? Para nada. ¡TÚ DECIDES! Si no estás listo/a, habla con tu pareja. Respetar los límites de cada uno y discutir los posibles resultados es parte de una relación saludable. Acá encontrarás más información:</w:t>
            </w:r>
          </w:p>
          <w:p w14:paraId="7A256929" w14:textId="77777777" w:rsidR="002909B7" w:rsidRPr="003B20EA" w:rsidRDefault="00DD359F" w:rsidP="00AF2E76">
            <w:pPr>
              <w:rPr>
                <w:rFonts w:ascii="Arial" w:hAnsi="Arial" w:cs="Arial"/>
                <w:sz w:val="20"/>
                <w:szCs w:val="20"/>
              </w:rPr>
            </w:pPr>
            <w:hyperlink r:id="rId23" w:history="1">
              <w:r w:rsidR="002909B7">
                <w:rPr>
                  <w:rStyle w:val="Hyperlink"/>
                  <w:rFonts w:ascii="Arial" w:hAnsi="Arial"/>
                  <w:sz w:val="20"/>
                </w:rPr>
                <w:t>https://pcaiowa.org/lets-talk-teens/</w:t>
              </w:r>
            </w:hyperlink>
          </w:p>
          <w:p w14:paraId="08403306" w14:textId="77777777" w:rsidR="002909B7" w:rsidRPr="00DC2E3E" w:rsidRDefault="002909B7" w:rsidP="00AF2E76">
            <w:pPr>
              <w:rPr>
                <w:rFonts w:ascii="Arial" w:hAnsi="Arial" w:cs="Arial"/>
                <w:sz w:val="20"/>
                <w:szCs w:val="20"/>
              </w:rPr>
            </w:pPr>
          </w:p>
          <w:p w14:paraId="21F21AAA" w14:textId="77777777" w:rsidR="002909B7" w:rsidRDefault="002909B7" w:rsidP="00AF2E76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/>
                <w:noProof/>
                <w:sz w:val="20"/>
                <w:lang w:val="en-US" w:eastAsia="zh-CN" w:bidi="ne-NP"/>
              </w:rPr>
              <w:drawing>
                <wp:inline distT="0" distB="0" distL="0" distR="0" wp14:anchorId="3E224028" wp14:editId="43041779">
                  <wp:extent cx="1494118" cy="840528"/>
                  <wp:effectExtent l="0" t="0" r="5080" b="0"/>
                  <wp:docPr id="4" name="Picture 4" descr="A person that is standing in the dark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giphy.gif"/>
                          <pic:cNvPicPr/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1468" cy="8559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FF5A90C" w14:textId="77777777" w:rsidR="002909B7" w:rsidRDefault="002909B7" w:rsidP="00AF2E76">
            <w:pPr>
              <w:rPr>
                <w:rFonts w:ascii="Arial" w:hAnsi="Arial" w:cs="Arial"/>
                <w:sz w:val="20"/>
                <w:szCs w:val="20"/>
              </w:rPr>
            </w:pPr>
          </w:p>
          <w:p w14:paraId="6E632186" w14:textId="77777777" w:rsidR="002909B7" w:rsidRPr="00E502FE" w:rsidRDefault="002909B7" w:rsidP="00AF2E76">
            <w:pPr>
              <w:rPr>
                <w:rFonts w:ascii="Arial" w:hAnsi="Arial" w:cs="Arial"/>
                <w:sz w:val="21"/>
                <w:szCs w:val="21"/>
              </w:rPr>
            </w:pPr>
          </w:p>
          <w:p w14:paraId="6C0A0EA8" w14:textId="77777777" w:rsidR="002909B7" w:rsidRPr="00DC2E3E" w:rsidRDefault="002909B7" w:rsidP="00AF2E76">
            <w:pPr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4585" w:type="dxa"/>
          </w:tcPr>
          <w:p w14:paraId="58E14255" w14:textId="77777777" w:rsidR="002909B7" w:rsidRPr="003B20EA" w:rsidRDefault="002909B7" w:rsidP="00AF2E76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/>
                <w:sz w:val="20"/>
              </w:rPr>
              <w:t>¿Quién decide cuándo está bien tener sexo? ¿Tu pareja? ¿Tus padres? ¿Tu doctor? Para nada. ¡TÚ DECIDES! Si no estás listo/a, habla con tu pareja. Respetar los límites de cada uno y discutir los posibles resultados es parte de una relación saludable. En el enlace en nuestra biografía encontrarás más información</w:t>
            </w:r>
            <w:r w:rsidR="00B81FCE">
              <w:rPr>
                <w:rFonts w:ascii="Arial" w:hAnsi="Arial"/>
                <w:sz w:val="20"/>
              </w:rPr>
              <w:t>.</w:t>
            </w:r>
            <w:r>
              <w:rPr>
                <w:rFonts w:ascii="Arial" w:hAnsi="Arial"/>
                <w:sz w:val="20"/>
              </w:rPr>
              <w:t xml:space="preserve"> </w:t>
            </w:r>
          </w:p>
          <w:p w14:paraId="54BAA818" w14:textId="77777777" w:rsidR="002909B7" w:rsidRDefault="002909B7" w:rsidP="00AF2E76">
            <w:pPr>
              <w:rPr>
                <w:rFonts w:ascii="Arial" w:hAnsi="Arial" w:cs="Arial"/>
                <w:sz w:val="20"/>
                <w:szCs w:val="20"/>
              </w:rPr>
            </w:pPr>
          </w:p>
          <w:p w14:paraId="17CF8C2B" w14:textId="77777777" w:rsidR="002909B7" w:rsidRDefault="002909B7" w:rsidP="00AF2E76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/>
                <w:noProof/>
                <w:sz w:val="20"/>
                <w:lang w:val="en-US" w:eastAsia="zh-CN" w:bidi="ne-NP"/>
              </w:rPr>
              <w:drawing>
                <wp:inline distT="0" distB="0" distL="0" distR="0" wp14:anchorId="0F0547BD" wp14:editId="589DDBC6">
                  <wp:extent cx="1494118" cy="840528"/>
                  <wp:effectExtent l="0" t="0" r="5080" b="0"/>
                  <wp:docPr id="10" name="Picture 10" descr="A person that is standing in the dark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giphy.gif"/>
                          <pic:cNvPicPr/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1468" cy="8559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041133C" w14:textId="77777777" w:rsidR="002909B7" w:rsidRDefault="002909B7" w:rsidP="00AF2E76">
            <w:pPr>
              <w:rPr>
                <w:rFonts w:ascii="Arial" w:hAnsi="Arial" w:cs="Arial"/>
                <w:sz w:val="20"/>
                <w:szCs w:val="20"/>
              </w:rPr>
            </w:pPr>
          </w:p>
          <w:p w14:paraId="2B8B8E75" w14:textId="77777777" w:rsidR="002909B7" w:rsidRPr="00DC2E3E" w:rsidRDefault="002909B7" w:rsidP="00AF2E76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/>
                <w:sz w:val="20"/>
              </w:rPr>
              <w:t>#laconversación #dedóndevienenlosbebés #sexoseguro #adolescencia #relaciones #saludables #relaciónsaludable #escuelajunior #escuelamedia #escuelasecundaria</w:t>
            </w:r>
          </w:p>
        </w:tc>
      </w:tr>
    </w:tbl>
    <w:p w14:paraId="220C9A29" w14:textId="77777777" w:rsidR="007121E2" w:rsidRDefault="00DD359F"/>
    <w:sectPr w:rsidR="007121E2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Malgun Gothic">
    <w:altName w:val="맑은 고딕"/>
    <w:panose1 w:val="020B0503020000020004"/>
    <w:charset w:val="81"/>
    <w:family w:val="swiss"/>
    <w:pitch w:val="variable"/>
    <w:sig w:usb0="9000002F" w:usb1="29D77CFB" w:usb2="00000012" w:usb3="00000000" w:csb0="0008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Apple Color Emoji">
    <w:altName w:val="Calibri"/>
    <w:charset w:val="00"/>
    <w:family w:val="auto"/>
    <w:pitch w:val="variable"/>
    <w:sig w:usb0="00000003" w:usb1="18000000" w:usb2="14000000" w:usb3="00000000" w:csb0="0000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2909B7"/>
    <w:rsid w:val="0011638B"/>
    <w:rsid w:val="002909B7"/>
    <w:rsid w:val="00307D95"/>
    <w:rsid w:val="00444274"/>
    <w:rsid w:val="004D6CE9"/>
    <w:rsid w:val="004F2F4E"/>
    <w:rsid w:val="006C1862"/>
    <w:rsid w:val="00886379"/>
    <w:rsid w:val="009B4B8A"/>
    <w:rsid w:val="00B81FCE"/>
    <w:rsid w:val="00C04A10"/>
    <w:rsid w:val="00CE0D6E"/>
    <w:rsid w:val="00D83C09"/>
    <w:rsid w:val="00DD359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ko-KR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8"/>
    <o:shapelayout v:ext="edit">
      <o:idmap v:ext="edit" data="1"/>
    </o:shapelayout>
  </w:shapeDefaults>
  <w:decimalSymbol w:val="."/>
  <w:listSeparator w:val=","/>
  <w14:docId w14:val="505054D4"/>
  <w15:chartTrackingRefBased/>
  <w15:docId w15:val="{52541223-594D-4981-9ACE-F3CC5165F4C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EastAsia" w:hAnsiTheme="minorHAnsi" w:cstheme="minorBidi"/>
        <w:sz w:val="22"/>
        <w:szCs w:val="22"/>
        <w:lang w:val="es-MX" w:eastAsia="ko-KR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2909B7"/>
    <w:pPr>
      <w:spacing w:after="0" w:line="240" w:lineRule="auto"/>
    </w:pPr>
    <w:rPr>
      <w:rFonts w:eastAsiaTheme="minorHAnsi"/>
      <w:sz w:val="24"/>
      <w:szCs w:val="24"/>
      <w:lang w:eastAsia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DONOTTRANSLATE">
    <w:name w:val="DO NOT TRANSLATE"/>
    <w:basedOn w:val="Normal"/>
    <w:qFormat/>
    <w:rsid w:val="0011638B"/>
    <w:pPr>
      <w:spacing w:line="276" w:lineRule="auto"/>
    </w:pPr>
    <w:rPr>
      <w:rFonts w:ascii="Arial" w:eastAsia="SimSun" w:hAnsi="Arial" w:cs="Arial"/>
      <w:color w:val="FF0000"/>
      <w:sz w:val="20"/>
      <w:szCs w:val="20"/>
      <w:lang w:eastAsia="zh-CN"/>
    </w:rPr>
  </w:style>
  <w:style w:type="table" w:styleId="TableGrid">
    <w:name w:val="Table Grid"/>
    <w:basedOn w:val="TableNormal"/>
    <w:rsid w:val="002909B7"/>
    <w:pPr>
      <w:spacing w:after="0" w:line="240" w:lineRule="auto"/>
    </w:pPr>
    <w:rPr>
      <w:rFonts w:eastAsiaTheme="minorHAnsi"/>
      <w:sz w:val="24"/>
      <w:szCs w:val="24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Hyperlink">
    <w:name w:val="Hyperlink"/>
    <w:rsid w:val="002909B7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1.bin"/><Relationship Id="rId13" Type="http://schemas.openxmlformats.org/officeDocument/2006/relationships/hyperlink" Target="https://pcaiowa.org/lets-talk-teens/" TargetMode="External"/><Relationship Id="rId18" Type="http://schemas.openxmlformats.org/officeDocument/2006/relationships/image" Target="media/image7.jpeg"/><Relationship Id="rId26" Type="http://schemas.openxmlformats.org/officeDocument/2006/relationships/theme" Target="theme/theme1.xml"/><Relationship Id="rId3" Type="http://schemas.openxmlformats.org/officeDocument/2006/relationships/webSettings" Target="webSettings.xml"/><Relationship Id="rId21" Type="http://schemas.openxmlformats.org/officeDocument/2006/relationships/image" Target="media/image9.jpeg"/><Relationship Id="rId7" Type="http://schemas.openxmlformats.org/officeDocument/2006/relationships/image" Target="media/image2.emf"/><Relationship Id="rId12" Type="http://schemas.openxmlformats.org/officeDocument/2006/relationships/image" Target="media/image4.jpeg"/><Relationship Id="rId17" Type="http://schemas.openxmlformats.org/officeDocument/2006/relationships/hyperlink" Target="https://pcaiowa.org/lets-talk-teens/" TargetMode="External"/><Relationship Id="rId25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6.jpeg"/><Relationship Id="rId20" Type="http://schemas.openxmlformats.org/officeDocument/2006/relationships/hyperlink" Target="https://pcaiowa.org/lets-talk-adults" TargetMode="External"/><Relationship Id="rId1" Type="http://schemas.openxmlformats.org/officeDocument/2006/relationships/styles" Target="styles.xml"/><Relationship Id="rId6" Type="http://schemas.openxmlformats.org/officeDocument/2006/relationships/hyperlink" Target="https://pcaiowa.org/lets-talk-teens/" TargetMode="External"/><Relationship Id="rId11" Type="http://schemas.openxmlformats.org/officeDocument/2006/relationships/image" Target="media/image3.jpeg"/><Relationship Id="rId24" Type="http://schemas.openxmlformats.org/officeDocument/2006/relationships/image" Target="media/image11.gif"/><Relationship Id="rId5" Type="http://schemas.openxmlformats.org/officeDocument/2006/relationships/image" Target="media/image1.jpeg"/><Relationship Id="rId15" Type="http://schemas.openxmlformats.org/officeDocument/2006/relationships/hyperlink" Target="https://pcaiowa.org/lets-talk-adults" TargetMode="External"/><Relationship Id="rId23" Type="http://schemas.openxmlformats.org/officeDocument/2006/relationships/hyperlink" Target="https://pcaiowa.org/lets-talk-teens/" TargetMode="External"/><Relationship Id="rId10" Type="http://schemas.openxmlformats.org/officeDocument/2006/relationships/hyperlink" Target="https://pcaiowa.org/lets-talk-adults" TargetMode="External"/><Relationship Id="rId19" Type="http://schemas.openxmlformats.org/officeDocument/2006/relationships/image" Target="media/image8.jpeg"/><Relationship Id="rId4" Type="http://schemas.openxmlformats.org/officeDocument/2006/relationships/hyperlink" Target="https://pcaiowa.org/lets-talk-adults" TargetMode="External"/><Relationship Id="rId9" Type="http://schemas.openxmlformats.org/officeDocument/2006/relationships/oleObject" Target="embeddings/oleObject2.bin"/><Relationship Id="rId14" Type="http://schemas.openxmlformats.org/officeDocument/2006/relationships/image" Target="media/image5.jpeg"/><Relationship Id="rId22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3</Pages>
  <Words>956</Words>
  <Characters>5452</Characters>
  <Application>Microsoft Office Word</Application>
  <DocSecurity>0</DocSecurity>
  <Lines>45</Lines>
  <Paragraphs>12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Manager>K Constantineau</Manager>
  <Company>ILS (800)225-8964</Company>
  <LinksUpToDate>false</LinksUpToDate>
  <CharactersWithSpaces>6396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>SPANISH</dc:subject>
  <dc:creator>International Language Services, Inc.</dc:creator>
  <cp:keywords/>
  <dc:description/>
  <cp:lastModifiedBy>Victoria Tramp</cp:lastModifiedBy>
  <cp:revision>2</cp:revision>
  <dcterms:created xsi:type="dcterms:W3CDTF">2020-08-18T15:20:00Z</dcterms:created>
  <dcterms:modified xsi:type="dcterms:W3CDTF">2020-08-18T15:20:00Z</dcterms:modified>
</cp:coreProperties>
</file>